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50C2" w14:textId="079C176E" w:rsidR="00152E5F" w:rsidRPr="00152E5F" w:rsidRDefault="00152E5F" w:rsidP="00DE7E45">
      <w:pPr>
        <w:spacing w:after="480"/>
        <w:jc w:val="right"/>
        <w:rPr>
          <w:rFonts w:ascii="Arial" w:eastAsia="Calibri" w:hAnsi="Arial" w:cs="Arial"/>
          <w:szCs w:val="20"/>
          <w:lang w:eastAsia="pl-PL"/>
        </w:rPr>
      </w:pPr>
      <w:r w:rsidRPr="00152E5F">
        <w:rPr>
          <w:rFonts w:ascii="Arial" w:eastAsia="Calibri" w:hAnsi="Arial" w:cs="Arial"/>
          <w:szCs w:val="20"/>
          <w:lang w:eastAsia="pl-PL"/>
        </w:rPr>
        <w:t xml:space="preserve">Warszawa, </w:t>
      </w:r>
      <w:r>
        <w:rPr>
          <w:rFonts w:ascii="Arial" w:eastAsia="Calibri" w:hAnsi="Arial" w:cs="Arial"/>
          <w:szCs w:val="20"/>
          <w:lang w:eastAsia="pl-PL"/>
        </w:rPr>
        <w:t>27</w:t>
      </w:r>
      <w:r w:rsidRPr="00152E5F">
        <w:rPr>
          <w:rFonts w:ascii="Arial" w:eastAsia="Calibri" w:hAnsi="Arial" w:cs="Arial"/>
          <w:szCs w:val="20"/>
          <w:lang w:eastAsia="pl-PL"/>
        </w:rPr>
        <w:t xml:space="preserve"> </w:t>
      </w:r>
      <w:r>
        <w:rPr>
          <w:rFonts w:ascii="Arial" w:eastAsia="Calibri" w:hAnsi="Arial" w:cs="Arial"/>
          <w:szCs w:val="20"/>
          <w:lang w:eastAsia="pl-PL"/>
        </w:rPr>
        <w:t>stycznia</w:t>
      </w:r>
      <w:r w:rsidRPr="00152E5F">
        <w:rPr>
          <w:rFonts w:ascii="Arial" w:eastAsia="Calibri" w:hAnsi="Arial" w:cs="Arial"/>
          <w:szCs w:val="20"/>
          <w:lang w:eastAsia="pl-PL"/>
        </w:rPr>
        <w:t xml:space="preserve"> 202</w:t>
      </w:r>
      <w:r>
        <w:rPr>
          <w:rFonts w:ascii="Arial" w:eastAsia="Calibri" w:hAnsi="Arial" w:cs="Arial"/>
          <w:szCs w:val="20"/>
          <w:lang w:eastAsia="pl-PL"/>
        </w:rPr>
        <w:t>6</w:t>
      </w:r>
      <w:r w:rsidRPr="00152E5F">
        <w:rPr>
          <w:rFonts w:ascii="Arial" w:eastAsia="Calibri" w:hAnsi="Arial" w:cs="Arial"/>
          <w:szCs w:val="20"/>
          <w:lang w:eastAsia="pl-PL"/>
        </w:rPr>
        <w:t xml:space="preserve"> r.</w:t>
      </w:r>
    </w:p>
    <w:p w14:paraId="1FF11ABD" w14:textId="71F2C474" w:rsidR="00152E5F" w:rsidRPr="00152E5F" w:rsidRDefault="00152E5F" w:rsidP="00152E5F">
      <w:pPr>
        <w:spacing w:after="240" w:line="276" w:lineRule="auto"/>
        <w:jc w:val="both"/>
        <w:rPr>
          <w:rFonts w:ascii="Arial" w:eastAsia="Calibri" w:hAnsi="Arial" w:cs="Arial"/>
          <w:szCs w:val="20"/>
          <w:lang w:eastAsia="pl-PL"/>
        </w:rPr>
      </w:pPr>
      <w:r>
        <w:rPr>
          <w:rFonts w:ascii="Arial" w:eastAsia="Calibri" w:hAnsi="Arial" w:cs="Arial"/>
          <w:szCs w:val="20"/>
          <w:lang w:eastAsia="pl-PL"/>
        </w:rPr>
        <w:t xml:space="preserve">Dotyczy: procedury otwartej </w:t>
      </w:r>
      <w:r w:rsidRPr="00152E5F">
        <w:rPr>
          <w:rFonts w:ascii="Arial" w:eastAsia="Calibri" w:hAnsi="Arial" w:cs="Arial"/>
          <w:szCs w:val="20"/>
          <w:lang w:eastAsia="pl-PL"/>
        </w:rPr>
        <w:t>nr WZ-SZP/360-244/2025 na sukcesywną dostawę książek dla Biblioteki Wydziału Zarządzania Uniwersytetu Warszawskiego</w:t>
      </w:r>
      <w:r>
        <w:rPr>
          <w:rFonts w:ascii="Arial" w:eastAsia="Calibri" w:hAnsi="Arial" w:cs="Arial"/>
          <w:szCs w:val="20"/>
          <w:lang w:eastAsia="pl-PL"/>
        </w:rPr>
        <w:t>.</w:t>
      </w:r>
    </w:p>
    <w:p w14:paraId="67814CC1" w14:textId="2A7866E0" w:rsidR="00CA5C57" w:rsidRPr="006F1F9E" w:rsidRDefault="00CA5C57" w:rsidP="00DE7E45">
      <w:pPr>
        <w:spacing w:before="48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F1F9E">
        <w:rPr>
          <w:rFonts w:ascii="Arial" w:hAnsi="Arial" w:cs="Arial"/>
          <w:b/>
        </w:rPr>
        <w:t>ODPOWIED</w:t>
      </w:r>
      <w:r w:rsidR="00AF6208">
        <w:rPr>
          <w:rFonts w:ascii="Arial" w:hAnsi="Arial" w:cs="Arial"/>
          <w:b/>
        </w:rPr>
        <w:t>Ź</w:t>
      </w:r>
      <w:r w:rsidRPr="006F1F9E">
        <w:rPr>
          <w:rFonts w:ascii="Arial" w:hAnsi="Arial" w:cs="Arial"/>
          <w:b/>
        </w:rPr>
        <w:t xml:space="preserve"> NA PYTANI</w:t>
      </w:r>
      <w:r w:rsidR="00AF6208">
        <w:rPr>
          <w:rFonts w:ascii="Arial" w:hAnsi="Arial" w:cs="Arial"/>
          <w:b/>
        </w:rPr>
        <w:t>E</w:t>
      </w:r>
    </w:p>
    <w:p w14:paraId="0D375023" w14:textId="346B384B" w:rsidR="005F18C0" w:rsidRPr="005F18C0" w:rsidRDefault="005F18C0" w:rsidP="00152E5F">
      <w:pPr>
        <w:pStyle w:val="Nagwek2"/>
        <w:spacing w:before="0"/>
        <w:rPr>
          <w:rFonts w:ascii="Arial" w:hAnsi="Arial" w:cs="Arial"/>
          <w:sz w:val="22"/>
          <w:szCs w:val="22"/>
        </w:rPr>
      </w:pPr>
      <w:r w:rsidRPr="005F18C0">
        <w:rPr>
          <w:rFonts w:ascii="Arial" w:hAnsi="Arial" w:cs="Arial"/>
          <w:sz w:val="22"/>
          <w:szCs w:val="22"/>
        </w:rPr>
        <w:t>Pytanie:</w:t>
      </w:r>
    </w:p>
    <w:p w14:paraId="250A423E" w14:textId="77777777" w:rsidR="00AF6208" w:rsidRDefault="00AF6208" w:rsidP="003C72DF">
      <w:pPr>
        <w:spacing w:after="0"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  <w:r w:rsidRPr="00AF6208">
        <w:rPr>
          <w:rFonts w:ascii="Arial" w:hAnsi="Arial" w:cs="Arial"/>
          <w:lang w:eastAsia="pl-PL"/>
        </w:rPr>
        <w:t xml:space="preserve">by dobrze przygotować się do wzięcia w udziału w przetargu prosimy o </w:t>
      </w:r>
      <w:r>
        <w:rPr>
          <w:rFonts w:ascii="Arial" w:hAnsi="Arial" w:cs="Arial"/>
          <w:lang w:eastAsia="pl-PL"/>
        </w:rPr>
        <w:t xml:space="preserve"> </w:t>
      </w:r>
      <w:r w:rsidRPr="00AF6208">
        <w:rPr>
          <w:rFonts w:ascii="Arial" w:hAnsi="Arial" w:cs="Arial"/>
          <w:lang w:eastAsia="pl-PL"/>
        </w:rPr>
        <w:t>przesłanie przykładowego wykazu tytułów polskich zakupionych w latach 2024-2025.</w:t>
      </w:r>
      <w:r>
        <w:rPr>
          <w:rFonts w:ascii="Arial" w:hAnsi="Arial" w:cs="Arial"/>
          <w:lang w:eastAsia="pl-PL"/>
        </w:rPr>
        <w:t xml:space="preserve"> </w:t>
      </w:r>
      <w:r w:rsidRPr="00AF6208">
        <w:rPr>
          <w:rFonts w:ascii="Arial" w:hAnsi="Arial" w:cs="Arial"/>
          <w:lang w:eastAsia="pl-PL"/>
        </w:rPr>
        <w:t>Załącznik nr 1 zawiera wyłącznie tytuły anglojęzyczne.</w:t>
      </w:r>
    </w:p>
    <w:p w14:paraId="642F6670" w14:textId="754F55F2" w:rsidR="00BA6596" w:rsidRPr="00AF6208" w:rsidRDefault="00BA6596" w:rsidP="003C72DF">
      <w:pPr>
        <w:spacing w:before="120" w:after="0" w:line="276" w:lineRule="auto"/>
        <w:jc w:val="both"/>
        <w:rPr>
          <w:rFonts w:ascii="Arial" w:hAnsi="Arial" w:cs="Arial"/>
          <w:lang w:eastAsia="pl-PL"/>
        </w:rPr>
      </w:pPr>
      <w:r w:rsidRPr="00BA6596">
        <w:rPr>
          <w:rFonts w:ascii="Arial" w:hAnsi="Arial" w:cs="Arial"/>
          <w:b/>
          <w:szCs w:val="20"/>
          <w:u w:val="single"/>
        </w:rPr>
        <w:t>Odpowiedź:</w:t>
      </w:r>
    </w:p>
    <w:p w14:paraId="06584285" w14:textId="77777777" w:rsidR="00AF6208" w:rsidRPr="00AF6208" w:rsidRDefault="00AF6208" w:rsidP="003C72DF">
      <w:pPr>
        <w:spacing w:after="0" w:line="276" w:lineRule="auto"/>
        <w:jc w:val="both"/>
        <w:rPr>
          <w:rFonts w:ascii="Arial" w:hAnsi="Arial" w:cs="Arial"/>
          <w:bCs/>
          <w:spacing w:val="-2"/>
          <w:szCs w:val="20"/>
        </w:rPr>
      </w:pPr>
      <w:r w:rsidRPr="00AF6208">
        <w:rPr>
          <w:rFonts w:ascii="Arial" w:hAnsi="Arial" w:cs="Arial"/>
          <w:bCs/>
          <w:spacing w:val="-2"/>
          <w:szCs w:val="20"/>
        </w:rPr>
        <w:t>Załącznik nr 1 stanowi plik Excel składający się z dwóch arkuszy.</w:t>
      </w:r>
    </w:p>
    <w:p w14:paraId="02FC8FBC" w14:textId="18D80370" w:rsidR="00AF6208" w:rsidRPr="00AF6208" w:rsidRDefault="00AF6208" w:rsidP="003C72DF">
      <w:pPr>
        <w:spacing w:before="120" w:after="0" w:line="276" w:lineRule="auto"/>
        <w:jc w:val="both"/>
        <w:rPr>
          <w:rFonts w:ascii="Arial" w:hAnsi="Arial" w:cs="Arial"/>
          <w:bCs/>
          <w:spacing w:val="-2"/>
          <w:szCs w:val="20"/>
        </w:rPr>
      </w:pPr>
      <w:r w:rsidRPr="00AF6208">
        <w:rPr>
          <w:rFonts w:ascii="Arial" w:hAnsi="Arial" w:cs="Arial"/>
          <w:bCs/>
          <w:spacing w:val="-2"/>
          <w:szCs w:val="20"/>
        </w:rPr>
        <w:t>Pierwszy arkusz, zatytułowany „</w:t>
      </w:r>
      <w:r w:rsidR="003C72DF" w:rsidRPr="00AF6208">
        <w:rPr>
          <w:rFonts w:ascii="Arial" w:hAnsi="Arial" w:cs="Arial"/>
          <w:bCs/>
          <w:spacing w:val="-2"/>
          <w:szCs w:val="20"/>
        </w:rPr>
        <w:t>ksią</w:t>
      </w:r>
      <w:r w:rsidR="003C72DF">
        <w:rPr>
          <w:rFonts w:ascii="Arial" w:hAnsi="Arial" w:cs="Arial"/>
          <w:bCs/>
          <w:spacing w:val="-2"/>
          <w:szCs w:val="20"/>
        </w:rPr>
        <w:t>ż</w:t>
      </w:r>
      <w:r w:rsidR="003C72DF" w:rsidRPr="00AF6208">
        <w:rPr>
          <w:rFonts w:ascii="Arial" w:hAnsi="Arial" w:cs="Arial"/>
          <w:bCs/>
          <w:spacing w:val="-2"/>
          <w:szCs w:val="20"/>
        </w:rPr>
        <w:t>ki</w:t>
      </w:r>
      <w:r w:rsidRPr="00AF6208">
        <w:rPr>
          <w:rFonts w:ascii="Arial" w:hAnsi="Arial" w:cs="Arial"/>
          <w:bCs/>
          <w:spacing w:val="-2"/>
          <w:szCs w:val="20"/>
        </w:rPr>
        <w:t xml:space="preserve"> polskie”, zawiera wykaz literatury krajowej zakupionej w</w:t>
      </w:r>
      <w:r w:rsidR="003C72DF">
        <w:rPr>
          <w:rFonts w:ascii="Arial" w:hAnsi="Arial" w:cs="Arial"/>
          <w:bCs/>
          <w:spacing w:val="-2"/>
          <w:szCs w:val="20"/>
        </w:rPr>
        <w:t> </w:t>
      </w:r>
      <w:r w:rsidRPr="00AF6208">
        <w:rPr>
          <w:rFonts w:ascii="Arial" w:hAnsi="Arial" w:cs="Arial"/>
          <w:bCs/>
          <w:spacing w:val="-2"/>
          <w:szCs w:val="20"/>
        </w:rPr>
        <w:t>latach 2024–2025.</w:t>
      </w:r>
    </w:p>
    <w:p w14:paraId="2E22C13E" w14:textId="77777777" w:rsidR="00AF6208" w:rsidRPr="00AF6208" w:rsidRDefault="00AF6208" w:rsidP="003C72DF">
      <w:pPr>
        <w:spacing w:before="120" w:after="0" w:line="276" w:lineRule="auto"/>
        <w:jc w:val="both"/>
        <w:rPr>
          <w:rFonts w:ascii="Arial" w:hAnsi="Arial" w:cs="Arial"/>
          <w:bCs/>
          <w:spacing w:val="-2"/>
          <w:szCs w:val="20"/>
        </w:rPr>
      </w:pPr>
      <w:r w:rsidRPr="00AF6208">
        <w:rPr>
          <w:rFonts w:ascii="Arial" w:hAnsi="Arial" w:cs="Arial"/>
          <w:bCs/>
          <w:spacing w:val="-2"/>
          <w:szCs w:val="20"/>
        </w:rPr>
        <w:t>Drugi arkusz, zatytułowany „książki zagraniczne”, obejmuje książki wydane poza granicami kraju, zakupione przez bibliotekę w latach 2024–2025.</w:t>
      </w:r>
    </w:p>
    <w:p w14:paraId="582E529C" w14:textId="025164F7" w:rsidR="00AF6208" w:rsidRPr="00AF6208" w:rsidRDefault="003C72DF" w:rsidP="003C72DF">
      <w:pPr>
        <w:spacing w:before="120" w:after="0" w:line="276" w:lineRule="auto"/>
        <w:jc w:val="both"/>
        <w:rPr>
          <w:rFonts w:ascii="Arial" w:hAnsi="Arial" w:cs="Arial"/>
          <w:bCs/>
          <w:spacing w:val="-2"/>
          <w:szCs w:val="20"/>
        </w:rPr>
      </w:pPr>
      <w:r>
        <w:rPr>
          <w:rFonts w:ascii="Arial" w:hAnsi="Arial" w:cs="Arial"/>
          <w:bCs/>
          <w:spacing w:val="-2"/>
          <w:szCs w:val="20"/>
        </w:rPr>
        <w:t>Przełączanie się pomiędzy</w:t>
      </w:r>
      <w:r w:rsidR="00AF6208" w:rsidRPr="00AF6208">
        <w:rPr>
          <w:rFonts w:ascii="Arial" w:hAnsi="Arial" w:cs="Arial"/>
          <w:bCs/>
          <w:spacing w:val="-2"/>
          <w:szCs w:val="20"/>
        </w:rPr>
        <w:t xml:space="preserve"> arkusz</w:t>
      </w:r>
      <w:r>
        <w:rPr>
          <w:rFonts w:ascii="Arial" w:hAnsi="Arial" w:cs="Arial"/>
          <w:bCs/>
          <w:spacing w:val="-2"/>
          <w:szCs w:val="20"/>
        </w:rPr>
        <w:t>ami</w:t>
      </w:r>
      <w:r w:rsidR="00AF6208" w:rsidRPr="00AF6208">
        <w:rPr>
          <w:rFonts w:ascii="Arial" w:hAnsi="Arial" w:cs="Arial"/>
          <w:bCs/>
          <w:spacing w:val="-2"/>
          <w:szCs w:val="20"/>
        </w:rPr>
        <w:t xml:space="preserve"> możliw</w:t>
      </w:r>
      <w:r>
        <w:rPr>
          <w:rFonts w:ascii="Arial" w:hAnsi="Arial" w:cs="Arial"/>
          <w:bCs/>
          <w:spacing w:val="-2"/>
          <w:szCs w:val="20"/>
        </w:rPr>
        <w:t>e</w:t>
      </w:r>
      <w:r w:rsidR="00AF6208" w:rsidRPr="00AF6208">
        <w:rPr>
          <w:rFonts w:ascii="Arial" w:hAnsi="Arial" w:cs="Arial"/>
          <w:bCs/>
          <w:spacing w:val="-2"/>
          <w:szCs w:val="20"/>
        </w:rPr>
        <w:t xml:space="preserve"> jest poprzez zakładki arkuszy widoczne w </w:t>
      </w:r>
      <w:r w:rsidR="004F1F7D">
        <w:rPr>
          <w:rFonts w:ascii="Arial" w:hAnsi="Arial" w:cs="Arial"/>
          <w:bCs/>
          <w:spacing w:val="-2"/>
          <w:szCs w:val="20"/>
        </w:rPr>
        <w:t xml:space="preserve">lewej </w:t>
      </w:r>
      <w:r w:rsidR="00AF6208" w:rsidRPr="00AF6208">
        <w:rPr>
          <w:rFonts w:ascii="Arial" w:hAnsi="Arial" w:cs="Arial"/>
          <w:bCs/>
          <w:spacing w:val="-2"/>
          <w:szCs w:val="20"/>
        </w:rPr>
        <w:t>dolnej części skoroszytu.</w:t>
      </w:r>
    </w:p>
    <w:p w14:paraId="42FBFEEE" w14:textId="0EDD97FA" w:rsidR="00BA6596" w:rsidRDefault="00AF6208" w:rsidP="003C72DF">
      <w:pPr>
        <w:spacing w:before="120" w:after="0" w:line="276" w:lineRule="auto"/>
        <w:jc w:val="both"/>
        <w:rPr>
          <w:rFonts w:ascii="Arial" w:hAnsi="Arial" w:cs="Arial"/>
          <w:bCs/>
          <w:spacing w:val="-2"/>
          <w:szCs w:val="20"/>
        </w:rPr>
      </w:pPr>
      <w:r w:rsidRPr="00AF6208">
        <w:rPr>
          <w:rFonts w:ascii="Arial" w:hAnsi="Arial" w:cs="Arial"/>
          <w:bCs/>
          <w:spacing w:val="-2"/>
          <w:szCs w:val="20"/>
        </w:rPr>
        <w:t xml:space="preserve">Dokumentacja postępowania nie ulega </w:t>
      </w:r>
      <w:r w:rsidRPr="00431FF0">
        <w:rPr>
          <w:rFonts w:ascii="Arial" w:hAnsi="Arial" w:cs="Arial"/>
          <w:bCs/>
          <w:spacing w:val="-2"/>
          <w:szCs w:val="20"/>
        </w:rPr>
        <w:t>zmianie.</w:t>
      </w:r>
    </w:p>
    <w:p w14:paraId="5D20997A" w14:textId="73D2F97C" w:rsidR="003C72DF" w:rsidRPr="00BA6596" w:rsidRDefault="003C72DF" w:rsidP="003C72DF">
      <w:pPr>
        <w:spacing w:before="240" w:after="240"/>
        <w:jc w:val="both"/>
        <w:rPr>
          <w:rFonts w:ascii="Arial" w:hAnsi="Arial" w:cs="Arial"/>
          <w:bCs/>
          <w:spacing w:val="-2"/>
          <w:szCs w:val="20"/>
        </w:rPr>
      </w:pPr>
      <w:r w:rsidRPr="00BA6596">
        <w:rPr>
          <w:rFonts w:ascii="Arial" w:hAnsi="Arial" w:cs="Arial"/>
          <w:bCs/>
          <w:spacing w:val="-2"/>
          <w:szCs w:val="20"/>
        </w:rPr>
        <w:t>Powyższ</w:t>
      </w:r>
      <w:r>
        <w:rPr>
          <w:rFonts w:ascii="Arial" w:hAnsi="Arial" w:cs="Arial"/>
          <w:bCs/>
          <w:spacing w:val="-2"/>
          <w:szCs w:val="20"/>
        </w:rPr>
        <w:t xml:space="preserve">e </w:t>
      </w:r>
      <w:r w:rsidR="004F1F7D">
        <w:rPr>
          <w:rFonts w:ascii="Arial" w:hAnsi="Arial" w:cs="Arial"/>
          <w:bCs/>
          <w:spacing w:val="-2"/>
          <w:szCs w:val="20"/>
        </w:rPr>
        <w:t>wyjaśnienia są</w:t>
      </w:r>
      <w:r w:rsidRPr="00BA6596">
        <w:rPr>
          <w:rFonts w:ascii="Arial" w:hAnsi="Arial" w:cs="Arial"/>
          <w:bCs/>
          <w:spacing w:val="-2"/>
          <w:szCs w:val="20"/>
        </w:rPr>
        <w:t xml:space="preserve"> wiążące dla wszystkich Wykonawców.</w:t>
      </w:r>
    </w:p>
    <w:sectPr w:rsidR="003C72DF" w:rsidRPr="00BA65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C512" w14:textId="77777777" w:rsidR="005F18C0" w:rsidRDefault="005F18C0" w:rsidP="005F18C0">
      <w:pPr>
        <w:spacing w:after="0" w:line="240" w:lineRule="auto"/>
      </w:pPr>
      <w:r>
        <w:separator/>
      </w:r>
    </w:p>
  </w:endnote>
  <w:endnote w:type="continuationSeparator" w:id="0">
    <w:p w14:paraId="0DD6A03B" w14:textId="77777777" w:rsidR="005F18C0" w:rsidRDefault="005F18C0" w:rsidP="005F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9AD2" w14:textId="73B802C6" w:rsidR="005F18C0" w:rsidRPr="00DE2DE9" w:rsidRDefault="005F18C0" w:rsidP="005F18C0">
    <w:pPr>
      <w:pStyle w:val="Stopka"/>
      <w:jc w:val="center"/>
      <w:rPr>
        <w:rFonts w:ascii="Arial" w:hAnsi="Arial" w:cs="Arial"/>
      </w:rPr>
    </w:pPr>
    <w:r w:rsidRPr="00DE2DE9">
      <w:rPr>
        <w:rFonts w:ascii="Arial" w:hAnsi="Arial" w:cs="Arial"/>
      </w:rPr>
      <w:t>WZ-SZP/360-24</w:t>
    </w:r>
    <w:r w:rsidR="00152E5F">
      <w:rPr>
        <w:rFonts w:ascii="Arial" w:hAnsi="Arial" w:cs="Arial"/>
      </w:rPr>
      <w:t>4</w:t>
    </w:r>
    <w:r w:rsidRPr="00DE2DE9">
      <w:rPr>
        <w:rFonts w:ascii="Arial" w:hAnsi="Arial" w:cs="Arial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869F7" w14:textId="77777777" w:rsidR="005F18C0" w:rsidRDefault="005F18C0" w:rsidP="005F18C0">
      <w:pPr>
        <w:spacing w:after="0" w:line="240" w:lineRule="auto"/>
      </w:pPr>
      <w:r>
        <w:separator/>
      </w:r>
    </w:p>
  </w:footnote>
  <w:footnote w:type="continuationSeparator" w:id="0">
    <w:p w14:paraId="42D3B9A2" w14:textId="77777777" w:rsidR="005F18C0" w:rsidRDefault="005F18C0" w:rsidP="005F1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DF62AE"/>
    <w:multiLevelType w:val="hybridMultilevel"/>
    <w:tmpl w:val="B3BEA4B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1ACDFE"/>
    <w:multiLevelType w:val="hybridMultilevel"/>
    <w:tmpl w:val="3B4F1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9E8420"/>
    <w:multiLevelType w:val="hybridMultilevel"/>
    <w:tmpl w:val="F98AC5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4A7897"/>
    <w:multiLevelType w:val="hybridMultilevel"/>
    <w:tmpl w:val="1D7CA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43E"/>
    <w:multiLevelType w:val="hybridMultilevel"/>
    <w:tmpl w:val="0B3C39A6"/>
    <w:lvl w:ilvl="0" w:tplc="22FA30A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5E2E812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0FE6"/>
    <w:multiLevelType w:val="hybridMultilevel"/>
    <w:tmpl w:val="A9FCC378"/>
    <w:lvl w:ilvl="0" w:tplc="84C03D1C">
      <w:numFmt w:val="bullet"/>
      <w:lvlText w:val=""/>
      <w:lvlJc w:val="left"/>
      <w:pPr>
        <w:ind w:left="1068" w:hanging="708"/>
      </w:pPr>
      <w:rPr>
        <w:rFonts w:ascii="Symbol" w:eastAsia="DengXi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296"/>
    <w:multiLevelType w:val="hybridMultilevel"/>
    <w:tmpl w:val="22C67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F6266"/>
    <w:multiLevelType w:val="hybridMultilevel"/>
    <w:tmpl w:val="F0081ADA"/>
    <w:lvl w:ilvl="0" w:tplc="6C7AFC62">
      <w:numFmt w:val="bullet"/>
      <w:lvlText w:val="•"/>
      <w:lvlJc w:val="left"/>
      <w:pPr>
        <w:ind w:left="1380" w:hanging="102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07C73"/>
    <w:multiLevelType w:val="hybridMultilevel"/>
    <w:tmpl w:val="49CC9728"/>
    <w:lvl w:ilvl="0" w:tplc="6C7AFC62">
      <w:numFmt w:val="bullet"/>
      <w:lvlText w:val="•"/>
      <w:lvlJc w:val="left"/>
      <w:pPr>
        <w:ind w:left="1380" w:hanging="102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90B5B"/>
    <w:multiLevelType w:val="hybridMultilevel"/>
    <w:tmpl w:val="9A485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B1D97"/>
    <w:multiLevelType w:val="hybridMultilevel"/>
    <w:tmpl w:val="5EC2CEB4"/>
    <w:lvl w:ilvl="0" w:tplc="5DC49D0C">
      <w:numFmt w:val="bullet"/>
      <w:lvlText w:val="•"/>
      <w:lvlJc w:val="left"/>
      <w:pPr>
        <w:ind w:left="840" w:hanging="360"/>
      </w:pPr>
      <w:rPr>
        <w:rFonts w:ascii="Calibri" w:eastAsia="Verdan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3DC2705A"/>
    <w:multiLevelType w:val="hybridMultilevel"/>
    <w:tmpl w:val="3468F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23D30"/>
    <w:multiLevelType w:val="multilevel"/>
    <w:tmpl w:val="4B9E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E3ECF"/>
    <w:multiLevelType w:val="hybridMultilevel"/>
    <w:tmpl w:val="A9C435E4"/>
    <w:lvl w:ilvl="0" w:tplc="6C7AFC62">
      <w:numFmt w:val="bullet"/>
      <w:lvlText w:val="•"/>
      <w:lvlJc w:val="left"/>
      <w:pPr>
        <w:ind w:left="1380" w:hanging="102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F84"/>
    <w:multiLevelType w:val="hybridMultilevel"/>
    <w:tmpl w:val="19E83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6001C"/>
    <w:multiLevelType w:val="hybridMultilevel"/>
    <w:tmpl w:val="B5F2A9FA"/>
    <w:lvl w:ilvl="0" w:tplc="84C03D1C">
      <w:numFmt w:val="bullet"/>
      <w:lvlText w:val=""/>
      <w:lvlJc w:val="left"/>
      <w:pPr>
        <w:ind w:left="1068" w:hanging="708"/>
      </w:pPr>
      <w:rPr>
        <w:rFonts w:ascii="Symbol" w:eastAsia="DengXi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500FD"/>
    <w:multiLevelType w:val="hybridMultilevel"/>
    <w:tmpl w:val="0B343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34A8F"/>
    <w:multiLevelType w:val="hybridMultilevel"/>
    <w:tmpl w:val="210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52D77"/>
    <w:multiLevelType w:val="hybridMultilevel"/>
    <w:tmpl w:val="E1F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F1DFF"/>
    <w:multiLevelType w:val="hybridMultilevel"/>
    <w:tmpl w:val="02FE2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4"/>
  </w:num>
  <w:num w:numId="5">
    <w:abstractNumId w:val="5"/>
  </w:num>
  <w:num w:numId="6">
    <w:abstractNumId w:val="15"/>
  </w:num>
  <w:num w:numId="7">
    <w:abstractNumId w:val="12"/>
  </w:num>
  <w:num w:numId="8">
    <w:abstractNumId w:val="5"/>
  </w:num>
  <w:num w:numId="9">
    <w:abstractNumId w:val="15"/>
  </w:num>
  <w:num w:numId="10">
    <w:abstractNumId w:val="14"/>
  </w:num>
  <w:num w:numId="11">
    <w:abstractNumId w:val="7"/>
  </w:num>
  <w:num w:numId="12">
    <w:abstractNumId w:val="13"/>
  </w:num>
  <w:num w:numId="13">
    <w:abstractNumId w:val="8"/>
  </w:num>
  <w:num w:numId="14">
    <w:abstractNumId w:val="6"/>
  </w:num>
  <w:num w:numId="15">
    <w:abstractNumId w:val="9"/>
  </w:num>
  <w:num w:numId="16">
    <w:abstractNumId w:val="16"/>
  </w:num>
  <w:num w:numId="17">
    <w:abstractNumId w:val="19"/>
  </w:num>
  <w:num w:numId="18">
    <w:abstractNumId w:val="3"/>
  </w:num>
  <w:num w:numId="19">
    <w:abstractNumId w:val="1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AD6"/>
    <w:rsid w:val="00037F72"/>
    <w:rsid w:val="0005442F"/>
    <w:rsid w:val="000C2E3E"/>
    <w:rsid w:val="00130E37"/>
    <w:rsid w:val="001509B7"/>
    <w:rsid w:val="00152E5F"/>
    <w:rsid w:val="001B5F1F"/>
    <w:rsid w:val="002A7749"/>
    <w:rsid w:val="002B5674"/>
    <w:rsid w:val="003600C8"/>
    <w:rsid w:val="003612C0"/>
    <w:rsid w:val="00387D66"/>
    <w:rsid w:val="003A6839"/>
    <w:rsid w:val="003C72DF"/>
    <w:rsid w:val="00431FF0"/>
    <w:rsid w:val="004E3DE6"/>
    <w:rsid w:val="004F1F7D"/>
    <w:rsid w:val="00517027"/>
    <w:rsid w:val="005600B1"/>
    <w:rsid w:val="005F18C0"/>
    <w:rsid w:val="00655A54"/>
    <w:rsid w:val="006F1F9E"/>
    <w:rsid w:val="00787AD6"/>
    <w:rsid w:val="007C117A"/>
    <w:rsid w:val="0083471B"/>
    <w:rsid w:val="008505FC"/>
    <w:rsid w:val="008533D1"/>
    <w:rsid w:val="00AB5756"/>
    <w:rsid w:val="00AF249D"/>
    <w:rsid w:val="00AF6208"/>
    <w:rsid w:val="00B722A3"/>
    <w:rsid w:val="00BA6596"/>
    <w:rsid w:val="00C938DD"/>
    <w:rsid w:val="00CA5C57"/>
    <w:rsid w:val="00D03962"/>
    <w:rsid w:val="00DE2DE9"/>
    <w:rsid w:val="00DE7E45"/>
    <w:rsid w:val="00E94384"/>
    <w:rsid w:val="00FF090F"/>
    <w:rsid w:val="00FF28CC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7F28"/>
  <w15:chartTrackingRefBased/>
  <w15:docId w15:val="{125F3CC5-0287-4612-982D-A52416F3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18C0"/>
    <w:pPr>
      <w:keepNext/>
      <w:keepLines/>
      <w:spacing w:before="240" w:after="0" w:line="276" w:lineRule="auto"/>
      <w:jc w:val="both"/>
      <w:outlineLvl w:val="1"/>
    </w:pPr>
    <w:rPr>
      <w:rFonts w:ascii="Tahoma" w:eastAsiaTheme="majorEastAsia" w:hAnsi="Tahoma" w:cs="Tahoma"/>
      <w:b/>
      <w:kern w:val="2"/>
      <w:sz w:val="20"/>
      <w:szCs w:val="20"/>
      <w:u w:val="single"/>
      <w:lang w:eastAsia="ja-JP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7AD6"/>
    <w:pPr>
      <w:ind w:left="720"/>
      <w:contextualSpacing/>
    </w:pPr>
  </w:style>
  <w:style w:type="paragraph" w:customStyle="1" w:styleId="Default">
    <w:name w:val="Default"/>
    <w:rsid w:val="008347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0B1"/>
    <w:rPr>
      <w:b/>
      <w:bCs/>
    </w:rPr>
  </w:style>
  <w:style w:type="character" w:customStyle="1" w:styleId="relative">
    <w:name w:val="relative"/>
    <w:basedOn w:val="Domylnaczcionkaakapitu"/>
    <w:rsid w:val="005600B1"/>
  </w:style>
  <w:style w:type="character" w:customStyle="1" w:styleId="ms-1">
    <w:name w:val="ms-1"/>
    <w:basedOn w:val="Domylnaczcionkaakapitu"/>
    <w:rsid w:val="005600B1"/>
  </w:style>
  <w:style w:type="character" w:customStyle="1" w:styleId="max-w-full">
    <w:name w:val="max-w-full"/>
    <w:basedOn w:val="Domylnaczcionkaakapitu"/>
    <w:rsid w:val="005600B1"/>
  </w:style>
  <w:style w:type="paragraph" w:styleId="Nagwek">
    <w:name w:val="header"/>
    <w:basedOn w:val="Normalny"/>
    <w:link w:val="NagwekZnak"/>
    <w:uiPriority w:val="99"/>
    <w:unhideWhenUsed/>
    <w:rsid w:val="005F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8C0"/>
  </w:style>
  <w:style w:type="paragraph" w:styleId="Stopka">
    <w:name w:val="footer"/>
    <w:basedOn w:val="Normalny"/>
    <w:link w:val="StopkaZnak"/>
    <w:uiPriority w:val="99"/>
    <w:unhideWhenUsed/>
    <w:rsid w:val="005F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8C0"/>
  </w:style>
  <w:style w:type="character" w:customStyle="1" w:styleId="Nagwek2Znak">
    <w:name w:val="Nagłówek 2 Znak"/>
    <w:basedOn w:val="Domylnaczcionkaakapitu"/>
    <w:link w:val="Nagwek2"/>
    <w:uiPriority w:val="9"/>
    <w:rsid w:val="005F18C0"/>
    <w:rPr>
      <w:rFonts w:ascii="Tahoma" w:eastAsiaTheme="majorEastAsia" w:hAnsi="Tahoma" w:cs="Tahoma"/>
      <w:b/>
      <w:kern w:val="2"/>
      <w:sz w:val="20"/>
      <w:szCs w:val="20"/>
      <w:u w:val="single"/>
      <w:lang w:eastAsia="ja-JP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5F18C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72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72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72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786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7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1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7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829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2025-04-16T11:13:00Z</cp:lastPrinted>
  <dcterms:created xsi:type="dcterms:W3CDTF">2026-01-27T08:30:00Z</dcterms:created>
  <dcterms:modified xsi:type="dcterms:W3CDTF">2026-01-27T08:32:00Z</dcterms:modified>
</cp:coreProperties>
</file>